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B4" w:rsidRDefault="004656B4" w:rsidP="004656B4">
      <w:pPr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Информация о существенном факте (событии, действии)</w:t>
      </w:r>
    </w:p>
    <w:p w:rsidR="00816F4D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671D" w:rsidRPr="004B2606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F5671D" w:rsidRPr="00977935" w:rsidRDefault="003B4C5E" w:rsidP="00F567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5671D" w:rsidRPr="004B2606">
        <w:rPr>
          <w:b/>
          <w:sz w:val="28"/>
          <w:szCs w:val="28"/>
        </w:rPr>
        <w:t xml:space="preserve"> </w:t>
      </w:r>
      <w:r w:rsidR="00F5671D">
        <w:rPr>
          <w:b/>
          <w:sz w:val="28"/>
          <w:szCs w:val="28"/>
        </w:rPr>
        <w:t>дополнительно</w:t>
      </w:r>
      <w:r>
        <w:rPr>
          <w:b/>
          <w:sz w:val="28"/>
          <w:szCs w:val="28"/>
        </w:rPr>
        <w:t>м выпуске</w:t>
      </w:r>
      <w:r w:rsidR="00F567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эмиссионных ценных бумаг</w:t>
      </w:r>
      <w:r w:rsidR="00F5671D">
        <w:rPr>
          <w:b/>
          <w:sz w:val="28"/>
          <w:szCs w:val="28"/>
        </w:rPr>
        <w:t xml:space="preserve"> в связи с реорганизацией</w:t>
      </w:r>
    </w:p>
    <w:p w:rsidR="00F5671D" w:rsidRDefault="00F5671D" w:rsidP="00F567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6"/>
        <w:gridCol w:w="5105"/>
      </w:tblGrid>
      <w:tr w:rsidR="00F5671D" w:rsidTr="00EE79E3">
        <w:tc>
          <w:tcPr>
            <w:tcW w:w="4466" w:type="dxa"/>
            <w:shd w:val="clear" w:color="auto" w:fill="auto"/>
          </w:tcPr>
          <w:p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06158">
              <w:t>олное наименование</w:t>
            </w:r>
            <w:r>
              <w:t xml:space="preserve">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:rsidR="00F5671D" w:rsidRPr="003672D4" w:rsidRDefault="003672D4" w:rsidP="005D201D">
            <w:pPr>
              <w:tabs>
                <w:tab w:val="left" w:pos="3630"/>
              </w:tabs>
              <w:jc w:val="both"/>
            </w:pPr>
            <w:r>
              <w:t>Открытое акционерное общество «Брестская областная база «Бакалея»</w:t>
            </w:r>
          </w:p>
        </w:tc>
      </w:tr>
      <w:tr w:rsidR="00F5671D" w:rsidTr="00EE79E3">
        <w:tc>
          <w:tcPr>
            <w:tcW w:w="4466" w:type="dxa"/>
            <w:shd w:val="clear" w:color="auto" w:fill="auto"/>
          </w:tcPr>
          <w:p w:rsidR="00F5671D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706158">
              <w:t>естон</w:t>
            </w:r>
            <w:r>
              <w:t>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:rsidR="00F5671D" w:rsidRPr="007B4390" w:rsidRDefault="007B4390" w:rsidP="007B4390">
            <w:pPr>
              <w:tabs>
                <w:tab w:val="left" w:pos="3630"/>
              </w:tabs>
              <w:jc w:val="both"/>
            </w:pPr>
            <w:r>
              <w:t>г</w:t>
            </w:r>
            <w:proofErr w:type="gramStart"/>
            <w:r>
              <w:t>.Б</w:t>
            </w:r>
            <w:proofErr w:type="gramEnd"/>
            <w:r>
              <w:t xml:space="preserve">рест, </w:t>
            </w:r>
            <w:r w:rsidRPr="007B4390">
              <w:t>ул.Я.Купалы</w:t>
            </w:r>
            <w:r>
              <w:t>, 100</w:t>
            </w:r>
          </w:p>
        </w:tc>
      </w:tr>
      <w:tr w:rsidR="00F5671D" w:rsidTr="00EE79E3">
        <w:tc>
          <w:tcPr>
            <w:tcW w:w="4466" w:type="dxa"/>
            <w:shd w:val="clear" w:color="auto" w:fill="auto"/>
          </w:tcPr>
          <w:p w:rsidR="00F5671D" w:rsidRDefault="00F5671D" w:rsidP="005D201D">
            <w:pPr>
              <w:jc w:val="both"/>
            </w:pPr>
            <w: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:rsidR="00F5671D" w:rsidRDefault="007B4390" w:rsidP="005D201D">
            <w:pPr>
              <w:jc w:val="both"/>
            </w:pPr>
            <w:r>
              <w:t>03 декабря 2024 №63</w:t>
            </w:r>
          </w:p>
        </w:tc>
      </w:tr>
      <w:tr w:rsidR="00F5671D" w:rsidTr="00EE79E3">
        <w:tc>
          <w:tcPr>
            <w:tcW w:w="4466" w:type="dxa"/>
            <w:shd w:val="clear" w:color="auto" w:fill="auto"/>
          </w:tcPr>
          <w:p w:rsidR="00F5671D" w:rsidRDefault="00F5671D" w:rsidP="005D201D">
            <w:pPr>
              <w:pStyle w:val="newncpi"/>
              <w:ind w:firstLine="0"/>
            </w:pPr>
            <w:r>
              <w:t>Дата регистрации дополнительного выпуска ценных бумаг</w:t>
            </w:r>
            <w:r w:rsidR="00614393">
              <w:t xml:space="preserve"> (</w:t>
            </w:r>
            <w:r w:rsidR="00614393">
              <w:rPr>
                <w:sz w:val="22"/>
                <w:szCs w:val="22"/>
              </w:rPr>
              <w:t>дата</w:t>
            </w:r>
            <w:r w:rsidR="00614393" w:rsidRPr="001425C3">
              <w:rPr>
                <w:sz w:val="22"/>
                <w:szCs w:val="22"/>
              </w:rPr>
              <w:t xml:space="preserve"> внесения изменений в Государственный реестр ценных бумаг</w:t>
            </w:r>
            <w:r w:rsidR="00614393">
              <w:t>)</w:t>
            </w:r>
          </w:p>
        </w:tc>
        <w:tc>
          <w:tcPr>
            <w:tcW w:w="5105" w:type="dxa"/>
            <w:shd w:val="clear" w:color="auto" w:fill="auto"/>
          </w:tcPr>
          <w:p w:rsidR="00F5671D" w:rsidRDefault="007B4390" w:rsidP="005D201D">
            <w:pPr>
              <w:tabs>
                <w:tab w:val="left" w:pos="3630"/>
              </w:tabs>
              <w:jc w:val="both"/>
            </w:pPr>
            <w:r>
              <w:t>11 декабря 2024</w:t>
            </w:r>
          </w:p>
        </w:tc>
      </w:tr>
      <w:tr w:rsidR="00F5671D" w:rsidTr="00EE79E3">
        <w:tc>
          <w:tcPr>
            <w:tcW w:w="4466" w:type="dxa"/>
            <w:shd w:val="clear" w:color="auto" w:fill="auto"/>
          </w:tcPr>
          <w:p w:rsidR="00F5671D" w:rsidRDefault="00F5671D" w:rsidP="005D201D">
            <w:pPr>
              <w:pStyle w:val="newncpi"/>
              <w:ind w:firstLine="0"/>
            </w:pPr>
            <w:r>
              <w:t xml:space="preserve">Размер уставного фонда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:rsidR="00F5671D" w:rsidRDefault="007B4390" w:rsidP="005D201D">
            <w:pPr>
              <w:tabs>
                <w:tab w:val="left" w:pos="3630"/>
              </w:tabs>
              <w:jc w:val="both"/>
            </w:pPr>
            <w:r>
              <w:t>1 032 388,43 руб.</w:t>
            </w:r>
          </w:p>
        </w:tc>
      </w:tr>
      <w:tr w:rsidR="00F5671D" w:rsidTr="00EE79E3">
        <w:tc>
          <w:tcPr>
            <w:tcW w:w="4466" w:type="dxa"/>
            <w:shd w:val="clear" w:color="auto" w:fill="auto"/>
          </w:tcPr>
          <w:p w:rsidR="00F5671D" w:rsidRDefault="00F5671D" w:rsidP="005D201D">
            <w:pPr>
              <w:pStyle w:val="newncpi"/>
              <w:ind w:firstLine="0"/>
            </w:pPr>
            <w:r>
              <w:t xml:space="preserve">Количество акций, на которые разделен уставный фонд ОАО </w:t>
            </w:r>
            <w:r w:rsidR="00614393" w:rsidRPr="001425C3">
              <w:rPr>
                <w:sz w:val="22"/>
                <w:szCs w:val="2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:rsidR="00F5671D" w:rsidRDefault="007B4390" w:rsidP="005D201D">
            <w:pPr>
              <w:tabs>
                <w:tab w:val="left" w:pos="3630"/>
              </w:tabs>
              <w:jc w:val="both"/>
            </w:pPr>
            <w:r>
              <w:t>964 849 шт.</w:t>
            </w:r>
          </w:p>
        </w:tc>
      </w:tr>
    </w:tbl>
    <w:p w:rsidR="00EE79E3" w:rsidRDefault="00EE79E3" w:rsidP="00EE79E3">
      <w:pPr>
        <w:ind w:firstLine="709"/>
        <w:jc w:val="both"/>
        <w:rPr>
          <w:b/>
        </w:rPr>
      </w:pPr>
    </w:p>
    <w:p w:rsidR="00F5671D" w:rsidRDefault="00F5671D" w:rsidP="00F5671D">
      <w:pPr>
        <w:tabs>
          <w:tab w:val="left" w:pos="3630"/>
        </w:tabs>
        <w:jc w:val="both"/>
      </w:pPr>
    </w:p>
    <w:sectPr w:rsidR="00F5671D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2D4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B4390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45A16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Кривицкая</cp:lastModifiedBy>
  <cp:revision>2</cp:revision>
  <dcterms:created xsi:type="dcterms:W3CDTF">2024-12-12T11:10:00Z</dcterms:created>
  <dcterms:modified xsi:type="dcterms:W3CDTF">2024-12-12T11:10:00Z</dcterms:modified>
</cp:coreProperties>
</file>